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Выписка из ООП ООО </w:t>
      </w:r>
    </w:p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МБОУ «СОШ №4 </w:t>
      </w:r>
      <w:proofErr w:type="spellStart"/>
      <w:r w:rsidRPr="00D6190A">
        <w:rPr>
          <w:rFonts w:cstheme="minorHAnsi"/>
          <w:sz w:val="28"/>
          <w:szCs w:val="28"/>
        </w:rPr>
        <w:t>с.Ножай</w:t>
      </w:r>
      <w:proofErr w:type="spellEnd"/>
      <w:r w:rsidRPr="00D6190A">
        <w:rPr>
          <w:rFonts w:cstheme="minorHAnsi"/>
          <w:sz w:val="28"/>
          <w:szCs w:val="28"/>
        </w:rPr>
        <w:t xml:space="preserve">-Юрт», </w:t>
      </w:r>
    </w:p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утвержден</w:t>
      </w:r>
      <w:r w:rsidR="0090019A" w:rsidRPr="00D6190A">
        <w:rPr>
          <w:rFonts w:cstheme="minorHAnsi"/>
          <w:sz w:val="28"/>
          <w:szCs w:val="28"/>
        </w:rPr>
        <w:t>ной</w:t>
      </w:r>
      <w:r w:rsidRPr="00D6190A">
        <w:rPr>
          <w:rFonts w:cstheme="minorHAnsi"/>
          <w:sz w:val="28"/>
          <w:szCs w:val="28"/>
        </w:rPr>
        <w:t xml:space="preserve"> приказом директора от «2</w:t>
      </w:r>
      <w:r w:rsidR="0090019A" w:rsidRPr="00D6190A">
        <w:rPr>
          <w:rFonts w:cstheme="minorHAnsi"/>
          <w:sz w:val="28"/>
          <w:szCs w:val="28"/>
        </w:rPr>
        <w:t>8</w:t>
      </w:r>
      <w:r w:rsidRPr="00D6190A">
        <w:rPr>
          <w:rFonts w:cstheme="minorHAnsi"/>
          <w:sz w:val="28"/>
          <w:szCs w:val="28"/>
        </w:rPr>
        <w:t>» августа 2023г. №118-п</w:t>
      </w:r>
    </w:p>
    <w:p w:rsidR="00D77D1E" w:rsidRPr="00D6190A" w:rsidRDefault="00D77D1E" w:rsidP="0090019A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90019A" w:rsidP="0090019A">
      <w:pPr>
        <w:adjustRightInd w:val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Рабочая</w:t>
      </w:r>
      <w:r w:rsidR="00D77D1E" w:rsidRPr="00D6190A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  <w:r w:rsidR="00D77D1E" w:rsidRPr="00D6190A">
        <w:rPr>
          <w:rFonts w:cstheme="minorHAnsi"/>
          <w:b/>
          <w:sz w:val="28"/>
          <w:szCs w:val="28"/>
        </w:rPr>
        <w:t>"Изобразительное искусство"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Аннотация к рабочей программе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учебного предмета "Изобразительное искусство"</w:t>
      </w:r>
    </w:p>
    <w:p w:rsidR="00D77D1E" w:rsidRPr="00D6190A" w:rsidRDefault="00D77D1E" w:rsidP="0090019A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Рабочая программа учебного предмета "Изобразительное искусство" обязательной предметной области "Искусство"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D6190A">
        <w:rPr>
          <w:rStyle w:val="a9"/>
          <w:rFonts w:cstheme="minorHAnsi"/>
          <w:sz w:val="28"/>
          <w:szCs w:val="28"/>
        </w:rPr>
        <w:footnoteReference w:id="1"/>
      </w:r>
      <w:r w:rsidRPr="00D6190A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5 по 7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разработана учителем </w:t>
      </w:r>
      <w:r w:rsidR="00486067" w:rsidRPr="00D6190A">
        <w:rPr>
          <w:rFonts w:cstheme="minorHAnsi"/>
          <w:sz w:val="28"/>
          <w:szCs w:val="28"/>
        </w:rPr>
        <w:t>изобразительно</w:t>
      </w:r>
      <w:r w:rsidR="00486067" w:rsidRPr="00D6190A">
        <w:rPr>
          <w:rFonts w:cstheme="minorHAnsi"/>
          <w:sz w:val="28"/>
          <w:szCs w:val="28"/>
        </w:rPr>
        <w:t>го</w:t>
      </w:r>
      <w:r w:rsidR="00486067" w:rsidRPr="00D6190A">
        <w:rPr>
          <w:rFonts w:cstheme="minorHAnsi"/>
          <w:sz w:val="28"/>
          <w:szCs w:val="28"/>
        </w:rPr>
        <w:t xml:space="preserve"> искусств</w:t>
      </w:r>
      <w:r w:rsidR="00486067" w:rsidRPr="00D6190A">
        <w:rPr>
          <w:rFonts w:cstheme="minorHAnsi"/>
          <w:sz w:val="28"/>
          <w:szCs w:val="28"/>
        </w:rPr>
        <w:t>а</w:t>
      </w:r>
      <w:r w:rsidRPr="00D6190A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555FF7" w:rsidRPr="00D6190A">
        <w:rPr>
          <w:rFonts w:cstheme="minorHAnsi"/>
          <w:sz w:val="28"/>
          <w:szCs w:val="28"/>
        </w:rPr>
        <w:t>данному</w:t>
      </w:r>
      <w:r w:rsidRPr="00D6190A">
        <w:rPr>
          <w:rFonts w:cstheme="minorHAnsi"/>
          <w:sz w:val="28"/>
          <w:szCs w:val="28"/>
        </w:rPr>
        <w:t xml:space="preserve"> учебному предмету.</w:t>
      </w:r>
    </w:p>
    <w:p w:rsidR="00831B85" w:rsidRPr="00D6190A" w:rsidRDefault="00831B85" w:rsidP="00831B85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 xml:space="preserve">"Изобразительное искусство" </w:t>
      </w:r>
      <w:r w:rsidRPr="00D6190A">
        <w:rPr>
          <w:rFonts w:cstheme="minorHAnsi"/>
          <w:sz w:val="28"/>
          <w:szCs w:val="28"/>
        </w:rPr>
        <w:t>является частью ООП ООО, определяющей:</w:t>
      </w: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: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 (личностные, </w:t>
      </w:r>
      <w:proofErr w:type="spellStart"/>
      <w:r w:rsidRPr="00D6190A">
        <w:rPr>
          <w:rFonts w:cstheme="minorHAnsi"/>
          <w:sz w:val="28"/>
          <w:szCs w:val="28"/>
        </w:rPr>
        <w:t>метапредметные</w:t>
      </w:r>
      <w:proofErr w:type="spellEnd"/>
      <w:r w:rsidRPr="00D6190A">
        <w:rPr>
          <w:rFonts w:cstheme="minorHAnsi"/>
          <w:sz w:val="28"/>
          <w:szCs w:val="28"/>
        </w:rPr>
        <w:t xml:space="preserve"> и предметные);</w:t>
      </w:r>
    </w:p>
    <w:p w:rsidR="00831B85" w:rsidRPr="00D6190A" w:rsidRDefault="00D77D1E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содержание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с указанием количества академических часов, отводимых на освоение каждой темы учебного </w:t>
      </w:r>
      <w:proofErr w:type="gramStart"/>
      <w:r w:rsidRPr="00D6190A">
        <w:rPr>
          <w:rFonts w:ascii="Times New Roman" w:hAnsi="Times New Roman" w:cs="Times New Roman"/>
          <w:sz w:val="28"/>
          <w:szCs w:val="28"/>
        </w:rPr>
        <w:t xml:space="preserve">предмета  </w:t>
      </w:r>
      <w:r w:rsidR="006F5E1F" w:rsidRPr="00D6190A">
        <w:rPr>
          <w:rFonts w:cstheme="minorHAnsi"/>
          <w:sz w:val="28"/>
          <w:szCs w:val="28"/>
        </w:rPr>
        <w:t>"</w:t>
      </w:r>
      <w:proofErr w:type="gramEnd"/>
      <w:r w:rsidR="006F5E1F" w:rsidRPr="00D6190A">
        <w:rPr>
          <w:rFonts w:cstheme="minorHAnsi"/>
          <w:sz w:val="28"/>
          <w:szCs w:val="28"/>
        </w:rPr>
        <w:t>Изобразительное искусство"</w:t>
      </w:r>
      <w:r w:rsidRPr="00D6190A">
        <w:rPr>
          <w:rFonts w:cstheme="minorHAnsi"/>
          <w:sz w:val="28"/>
          <w:szCs w:val="28"/>
        </w:rPr>
        <w:t>.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6190A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D6190A">
        <w:rPr>
          <w:rFonts w:ascii="Times New Roman" w:hAnsi="Times New Roman" w:cs="Times New Roman"/>
          <w:sz w:val="28"/>
          <w:szCs w:val="28"/>
        </w:rPr>
        <w:t>принята в составе ООП ООО решением педагогического совета /протокол №1 от 28.09.2023г/</w:t>
      </w: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8C6900" w:rsidRPr="00D6190A" w:rsidRDefault="00D65D60" w:rsidP="00831B85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</w:t>
      </w:r>
      <w:r w:rsidR="008C6900" w:rsidRPr="00D6190A">
        <w:rPr>
          <w:rFonts w:cstheme="minorHAnsi"/>
          <w:b/>
          <w:bCs/>
          <w:sz w:val="28"/>
          <w:szCs w:val="28"/>
        </w:rPr>
        <w:t>абочая программа по учебному предмету "Изобразительное искусство".</w:t>
      </w:r>
    </w:p>
    <w:p w:rsidR="00831B85" w:rsidRPr="00D6190A" w:rsidRDefault="00D65D60" w:rsidP="00831B85">
      <w:pPr>
        <w:pStyle w:val="a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</w:t>
      </w:r>
      <w:r w:rsidR="008C6900" w:rsidRPr="00D6190A">
        <w:rPr>
          <w:rFonts w:cstheme="minorHAnsi"/>
          <w:sz w:val="28"/>
          <w:szCs w:val="28"/>
        </w:rPr>
        <w:t>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</w:t>
      </w:r>
      <w:r w:rsidR="00831B85" w:rsidRPr="00D6190A">
        <w:rPr>
          <w:rFonts w:cstheme="minorHAnsi"/>
          <w:sz w:val="28"/>
          <w:szCs w:val="28"/>
        </w:rPr>
        <w:t>:</w:t>
      </w:r>
      <w:r w:rsidR="008C6900" w:rsidRPr="00D6190A">
        <w:rPr>
          <w:rFonts w:cstheme="minorHAnsi"/>
          <w:sz w:val="28"/>
          <w:szCs w:val="28"/>
        </w:rPr>
        <w:t xml:space="preserve">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пояснительную записку,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содержание обучения,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D6190A">
        <w:rPr>
          <w:rFonts w:cstheme="minorHAnsi"/>
          <w:sz w:val="28"/>
          <w:szCs w:val="28"/>
        </w:rPr>
        <w:t>учебному предмету "Изобразительное искусство"</w:t>
      </w:r>
      <w:r w:rsidR="00D77D1E" w:rsidRPr="00D6190A">
        <w:rPr>
          <w:rFonts w:cstheme="minorHAnsi"/>
          <w:sz w:val="28"/>
          <w:szCs w:val="28"/>
        </w:rPr>
        <w:t xml:space="preserve">, </w:t>
      </w:r>
    </w:p>
    <w:p w:rsidR="008C6900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D77D1E" w:rsidRPr="00D6190A">
        <w:rPr>
          <w:rFonts w:cstheme="minorHAnsi"/>
          <w:sz w:val="28"/>
          <w:szCs w:val="28"/>
        </w:rPr>
        <w:t>тематическое планирование.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Пояснительная записка отражает общие цели и задачи изучения учебного предмета "Изобразительное искусство"</w:t>
      </w:r>
      <w:r w:rsidRPr="00D6190A">
        <w:t xml:space="preserve">, </w:t>
      </w:r>
      <w:r w:rsidRPr="00D6190A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"Изобразительное искусство" с учётом возрастных особенностей обучающихся.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"Изобразительное искусство" включают личностные, </w:t>
      </w:r>
      <w:proofErr w:type="spellStart"/>
      <w:r w:rsidRPr="00D6190A">
        <w:rPr>
          <w:rFonts w:asciiTheme="minorHAnsi" w:hAnsiTheme="minorHAnsi" w:cstheme="minorHAnsi"/>
        </w:rPr>
        <w:t>метапредметные</w:t>
      </w:r>
      <w:proofErr w:type="spellEnd"/>
      <w:r w:rsidRPr="00D6190A">
        <w:rPr>
          <w:rFonts w:asciiTheme="minorHAnsi" w:hAnsiTheme="minorHAnsi" w:cstheme="minorHAnsi"/>
        </w:rPr>
        <w:t xml:space="preserve">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указывает количество академических часов, отводимых на освоение каждой темы учебного предмета "Изобразительное искусство", а также используемые по каждой теме электронные (цифровые) образовательные ресурсы, являющиеся учебно-методическими материалами. 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2.5. Программа по изобразительному искусству ориентирована на психолого-возрастные особенности развития обучающихся 11 - 1</w:t>
      </w:r>
      <w:r w:rsidR="008103EA" w:rsidRPr="00D6190A">
        <w:rPr>
          <w:rFonts w:cstheme="minorHAnsi"/>
          <w:sz w:val="28"/>
          <w:szCs w:val="28"/>
        </w:rPr>
        <w:t>3</w:t>
      </w:r>
      <w:r w:rsidRPr="00D6190A">
        <w:rPr>
          <w:rFonts w:cstheme="minorHAnsi"/>
          <w:sz w:val="28"/>
          <w:szCs w:val="28"/>
        </w:rPr>
        <w:t xml:space="preserve"> лет.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2.7. Задачами изобразительного искусства являются: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900" w:rsidRPr="00D6190A" w:rsidRDefault="008103EA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2.8. Общее число часов </w:t>
      </w:r>
      <w:r w:rsidR="008C6900" w:rsidRPr="00D6190A">
        <w:rPr>
          <w:rFonts w:cstheme="minorHAnsi"/>
          <w:sz w:val="28"/>
          <w:szCs w:val="28"/>
        </w:rPr>
        <w:t>для изучения изобразительног</w:t>
      </w:r>
      <w:r w:rsidRPr="00D6190A">
        <w:rPr>
          <w:rFonts w:cstheme="minorHAnsi"/>
          <w:sz w:val="28"/>
          <w:szCs w:val="28"/>
        </w:rPr>
        <w:t>о искусства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Pr="00D6190A">
        <w:rPr>
          <w:rFonts w:cstheme="minorHAnsi"/>
          <w:sz w:val="28"/>
          <w:szCs w:val="28"/>
        </w:rPr>
        <w:t>48</w:t>
      </w:r>
      <w:r w:rsidR="00E624FE" w:rsidRPr="00D6190A">
        <w:rPr>
          <w:rFonts w:cstheme="minorHAnsi"/>
          <w:sz w:val="28"/>
          <w:szCs w:val="28"/>
        </w:rPr>
        <w:t xml:space="preserve"> час</w:t>
      </w:r>
      <w:r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>: в 5</w:t>
      </w:r>
      <w:r w:rsidR="00E624FE" w:rsidRPr="00D6190A">
        <w:rPr>
          <w:rFonts w:cstheme="minorHAnsi"/>
          <w:sz w:val="28"/>
          <w:szCs w:val="28"/>
        </w:rPr>
        <w:t>-7</w:t>
      </w:r>
      <w:r w:rsidR="008C6900" w:rsidRPr="00D6190A">
        <w:rPr>
          <w:rFonts w:cstheme="minorHAnsi"/>
          <w:sz w:val="28"/>
          <w:szCs w:val="28"/>
        </w:rPr>
        <w:t xml:space="preserve"> класс</w:t>
      </w:r>
      <w:r w:rsidR="00E624FE" w:rsidRPr="00D6190A">
        <w:rPr>
          <w:rFonts w:cstheme="minorHAnsi"/>
          <w:sz w:val="28"/>
          <w:szCs w:val="28"/>
        </w:rPr>
        <w:t>ах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="00E624FE" w:rsidRPr="00D6190A">
        <w:rPr>
          <w:rFonts w:cstheme="minorHAnsi"/>
          <w:sz w:val="28"/>
          <w:szCs w:val="28"/>
        </w:rPr>
        <w:t>16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 xml:space="preserve"> (</w:t>
      </w:r>
      <w:r w:rsidR="00E624FE" w:rsidRPr="00D6190A">
        <w:rPr>
          <w:rFonts w:cstheme="minorHAnsi"/>
          <w:sz w:val="28"/>
          <w:szCs w:val="28"/>
        </w:rPr>
        <w:t>0,5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а</w:t>
      </w:r>
      <w:r w:rsidR="008C6900" w:rsidRPr="00D6190A">
        <w:rPr>
          <w:rFonts w:cstheme="minorHAnsi"/>
          <w:sz w:val="28"/>
          <w:szCs w:val="28"/>
        </w:rPr>
        <w:t xml:space="preserve"> в неделю</w:t>
      </w:r>
      <w:r w:rsidRPr="00D6190A">
        <w:rPr>
          <w:rFonts w:cstheme="minorHAnsi"/>
          <w:sz w:val="28"/>
          <w:szCs w:val="28"/>
        </w:rPr>
        <w:t xml:space="preserve"> в 1 полугодии</w:t>
      </w:r>
      <w:r w:rsidR="008C6900" w:rsidRPr="00D6190A">
        <w:rPr>
          <w:rFonts w:cstheme="minorHAnsi"/>
          <w:sz w:val="28"/>
          <w:szCs w:val="28"/>
        </w:rPr>
        <w:t>)</w:t>
      </w:r>
      <w:r w:rsidR="00E624FE" w:rsidRPr="00D6190A">
        <w:rPr>
          <w:rFonts w:cstheme="minorHAnsi"/>
          <w:sz w:val="28"/>
          <w:szCs w:val="28"/>
        </w:rPr>
        <w:t>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 (5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 (6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 (7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160.3.1. Модуль N 1 "Декоративно-прикладное и народное искусство".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декоративно-прикладном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корни народного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Образно-символический язык народного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Знаки-символы традиционного крестьянского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Убранство русской избы.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Конструкция избы, единство красоты и пользы - функционального и </w:t>
      </w:r>
      <w:r w:rsidRPr="00D6190A">
        <w:rPr>
          <w:rFonts w:cstheme="minorHAnsi"/>
          <w:sz w:val="28"/>
          <w:szCs w:val="28"/>
        </w:rPr>
        <w:lastRenderedPageBreak/>
        <w:t>символического - в ее постройке и украшении.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- эскизов орнаментального декора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Устройство внутреннего пространства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Декоративные элементы жилой среды.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Народный праздничный костюм.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Образный строй народного праздничного костюма - женского и мужского.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промыслы.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видов традиционных ремесел и происхождение художественных промыслов народов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6190A">
        <w:rPr>
          <w:rFonts w:cstheme="minorHAnsi"/>
          <w:sz w:val="28"/>
          <w:szCs w:val="28"/>
        </w:rPr>
        <w:t>филимоновской</w:t>
      </w:r>
      <w:proofErr w:type="spellEnd"/>
      <w:r w:rsidRPr="00D6190A">
        <w:rPr>
          <w:rFonts w:cstheme="minorHAnsi"/>
          <w:sz w:val="28"/>
          <w:szCs w:val="28"/>
        </w:rPr>
        <w:t xml:space="preserve">, дымковской, </w:t>
      </w:r>
      <w:proofErr w:type="spellStart"/>
      <w:r w:rsidRPr="00D6190A">
        <w:rPr>
          <w:rFonts w:cstheme="minorHAnsi"/>
          <w:sz w:val="28"/>
          <w:szCs w:val="28"/>
        </w:rPr>
        <w:t>каргопольской</w:t>
      </w:r>
      <w:proofErr w:type="spellEnd"/>
      <w:r w:rsidRPr="00D6190A">
        <w:rPr>
          <w:rFonts w:cstheme="minorHAnsi"/>
          <w:sz w:val="28"/>
          <w:szCs w:val="28"/>
        </w:rPr>
        <w:t xml:space="preserve"> игрушки. Местные </w:t>
      </w:r>
      <w:r w:rsidRPr="00D6190A">
        <w:rPr>
          <w:rFonts w:cstheme="minorHAnsi"/>
          <w:sz w:val="28"/>
          <w:szCs w:val="28"/>
        </w:rPr>
        <w:lastRenderedPageBreak/>
        <w:t>промыслы игрушек разных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эскиза игрушки по мотивам избранного промысла.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Роспись по металлу. </w:t>
      </w:r>
      <w:proofErr w:type="spellStart"/>
      <w:r w:rsidRPr="00D6190A">
        <w:rPr>
          <w:rFonts w:cstheme="minorHAnsi"/>
          <w:sz w:val="28"/>
          <w:szCs w:val="28"/>
        </w:rPr>
        <w:t>Жостово</w:t>
      </w:r>
      <w:proofErr w:type="spellEnd"/>
      <w:r w:rsidRPr="00D6190A">
        <w:rPr>
          <w:rFonts w:cstheme="minorHAnsi"/>
          <w:sz w:val="28"/>
          <w:szCs w:val="28"/>
        </w:rPr>
        <w:t>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культуре разных эпох и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декоративно-прикладного искусства в культуре древних цивилизаций.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Декоративно-прикладное искусство в жизни современного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6190A">
        <w:rPr>
          <w:rFonts w:cstheme="minorHAnsi"/>
          <w:sz w:val="28"/>
          <w:szCs w:val="28"/>
        </w:rPr>
        <w:t>самопонимания</w:t>
      </w:r>
      <w:proofErr w:type="spellEnd"/>
      <w:r w:rsidRPr="00D6190A">
        <w:rPr>
          <w:rFonts w:cstheme="minorHAnsi"/>
          <w:sz w:val="28"/>
          <w:szCs w:val="28"/>
        </w:rPr>
        <w:t>, установок и намерений.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4. Содержание обучения в 6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4.1. Модуль N 2 "Живопись, графика, скульптура".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видах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Пространственные и временные виды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- основа изобразительного искусства и мастерства художника.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рисунка: зарисовка, набросок, учебный рисунок и творческий рисунок.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Навыки размещения рисунка в листе, выбор формата.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Начальные умения рисунка с натуры. Зарисовки простых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Линейные графические рисунки и наброски. Тон и тональные отношения: темное - светлое.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 и ритмическая организация плоскости листа.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Основы </w:t>
      </w:r>
      <w:proofErr w:type="spellStart"/>
      <w:r w:rsidRPr="00D6190A">
        <w:rPr>
          <w:rFonts w:cstheme="minorHAnsi"/>
          <w:sz w:val="28"/>
          <w:szCs w:val="28"/>
        </w:rPr>
        <w:t>цветоведения</w:t>
      </w:r>
      <w:proofErr w:type="spellEnd"/>
      <w:r w:rsidRPr="00D6190A">
        <w:rPr>
          <w:rFonts w:cstheme="minorHAnsi"/>
          <w:sz w:val="28"/>
          <w:szCs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Предмет изображения, сюжет и содержание произведения изобразительного </w:t>
      </w:r>
      <w:r w:rsidRPr="00D6190A">
        <w:rPr>
          <w:rFonts w:cstheme="minorHAnsi"/>
          <w:sz w:val="28"/>
          <w:szCs w:val="28"/>
        </w:rPr>
        <w:lastRenderedPageBreak/>
        <w:t>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графической грамоты: правила объемного изображения предметов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окружности в перспективе.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Рисование геометрических тел на основе правил линейной перспективы.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Сложная пространственная форма и выявление ее конструкции.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Линейный рисунок конструкции из нескольких геометрических тел.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портретисты в европейском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Парадный и камерный портрет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жанра портрета в искусстве XX в. - отечественном и европейском.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головы при создании портретного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Свет и тень в изображении головы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скульптуре.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Выражение характера человека, его социального положения и образа эпохи </w:t>
      </w:r>
      <w:r w:rsidRPr="00D6190A">
        <w:rPr>
          <w:rFonts w:cstheme="minorHAnsi"/>
          <w:sz w:val="28"/>
          <w:szCs w:val="28"/>
        </w:rPr>
        <w:lastRenderedPageBreak/>
        <w:t>в скульптурном портрете.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работы над созданием живописного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построения линейной перспективы в изображении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D6190A">
        <w:rPr>
          <w:rFonts w:cstheme="minorHAnsi"/>
          <w:sz w:val="28"/>
          <w:szCs w:val="28"/>
        </w:rPr>
        <w:t>Саврасова</w:t>
      </w:r>
      <w:proofErr w:type="spellEnd"/>
      <w:r w:rsidRPr="00D6190A">
        <w:rPr>
          <w:rFonts w:cstheme="minorHAnsi"/>
          <w:sz w:val="28"/>
          <w:szCs w:val="28"/>
        </w:rPr>
        <w:t>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картина в русском искусстве XIX в. и ее особое место в развитии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Произведения на библейские темы Леонардо да Винчи, Рафаэля, Рембрандта, в скульптуре "</w:t>
      </w:r>
      <w:proofErr w:type="spellStart"/>
      <w:r w:rsidRPr="00D6190A">
        <w:rPr>
          <w:rFonts w:cstheme="minorHAnsi"/>
          <w:sz w:val="28"/>
          <w:szCs w:val="28"/>
        </w:rPr>
        <w:t>Пьета</w:t>
      </w:r>
      <w:proofErr w:type="spellEnd"/>
      <w:r w:rsidRPr="00D6190A">
        <w:rPr>
          <w:rFonts w:cstheme="minorHAnsi"/>
          <w:sz w:val="28"/>
          <w:szCs w:val="28"/>
        </w:rPr>
        <w:t xml:space="preserve">" Микеланджело и других. Библейские темы в отечественных картинах XIX в. (А. Иванов. "Явление Христа народу", И. Крамской. "Христос в пустыне", Н. </w:t>
      </w:r>
      <w:proofErr w:type="spellStart"/>
      <w:r w:rsidRPr="00D6190A">
        <w:rPr>
          <w:rFonts w:cstheme="minorHAnsi"/>
          <w:sz w:val="28"/>
          <w:szCs w:val="28"/>
        </w:rPr>
        <w:t>Ге</w:t>
      </w:r>
      <w:proofErr w:type="spellEnd"/>
      <w:r w:rsidRPr="00D6190A">
        <w:rPr>
          <w:rFonts w:cstheme="minorHAnsi"/>
          <w:sz w:val="28"/>
          <w:szCs w:val="28"/>
        </w:rPr>
        <w:t>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русские иконописцы: духовный свет икон Андрея Рублева, Феофана Грека, Дионисия.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эскизом сюжетной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5.1. Модуль N 3 "Архитектура и дизайн".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Архитектура и дизайн - искусства художественной постройки - </w:t>
      </w:r>
      <w:r w:rsidRPr="00D6190A">
        <w:rPr>
          <w:rFonts w:cstheme="minorHAnsi"/>
          <w:sz w:val="28"/>
          <w:szCs w:val="28"/>
        </w:rPr>
        <w:lastRenderedPageBreak/>
        <w:t>конструктивные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как создатели "второй природы" - предметно-пространственной среды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свойства композиции: целостность и соподчиненность элементов.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Цвет и законы </w:t>
      </w:r>
      <w:proofErr w:type="spellStart"/>
      <w:r w:rsidRPr="00D6190A">
        <w:rPr>
          <w:rFonts w:cstheme="minorHAnsi"/>
          <w:sz w:val="28"/>
          <w:szCs w:val="28"/>
        </w:rPr>
        <w:t>колористики</w:t>
      </w:r>
      <w:proofErr w:type="spellEnd"/>
      <w:r w:rsidRPr="00D6190A">
        <w:rPr>
          <w:rFonts w:cstheme="minorHAnsi"/>
          <w:sz w:val="28"/>
          <w:szCs w:val="28"/>
        </w:rPr>
        <w:t>. Применение локального цвета. Цветовой акцент, ритм цветовых форм, доминанта.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 и содержание текста. Стилизация шрифта.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6190A">
        <w:rPr>
          <w:rFonts w:cstheme="minorHAnsi"/>
          <w:sz w:val="28"/>
          <w:szCs w:val="28"/>
        </w:rPr>
        <w:t>Типографика</w:t>
      </w:r>
      <w:proofErr w:type="spellEnd"/>
      <w:r w:rsidRPr="00D6190A">
        <w:rPr>
          <w:rFonts w:cstheme="minorHAnsi"/>
          <w:sz w:val="28"/>
          <w:szCs w:val="28"/>
        </w:rPr>
        <w:t>. Понимание типографской строки как элемента плоскостной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и практических работ по теме "Буква - изобразительный элемент композиции".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</w:t>
      </w:r>
      <w:r w:rsidRPr="00D6190A">
        <w:rPr>
          <w:rFonts w:cstheme="minorHAnsi"/>
          <w:sz w:val="28"/>
          <w:szCs w:val="28"/>
        </w:rPr>
        <w:lastRenderedPageBreak/>
        <w:t>поздравительной открытке.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 объемно-пространственных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зарисовок форм бытовых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</w:t>
      </w:r>
      <w:r w:rsidRPr="00D6190A">
        <w:rPr>
          <w:rFonts w:cstheme="minorHAnsi"/>
          <w:sz w:val="28"/>
          <w:szCs w:val="28"/>
        </w:rPr>
        <w:lastRenderedPageBreak/>
        <w:t>художественной и материальной культуры разных народов и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Пути развития современной архитектуры и дизайна: город сегодня и завтра.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формировании пространства. Схема-планировка и реальность.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Выполнение практической работы по теме "Проектирование дизайна объектов городской среды" в виде создания </w:t>
      </w:r>
      <w:proofErr w:type="spellStart"/>
      <w:r w:rsidRPr="00D6190A">
        <w:rPr>
          <w:rFonts w:cstheme="minorHAnsi"/>
          <w:sz w:val="28"/>
          <w:szCs w:val="28"/>
        </w:rPr>
        <w:t>коллажнографической</w:t>
      </w:r>
      <w:proofErr w:type="spellEnd"/>
      <w:r w:rsidRPr="00D6190A">
        <w:rPr>
          <w:rFonts w:cstheme="minorHAnsi"/>
          <w:sz w:val="28"/>
          <w:szCs w:val="28"/>
        </w:rPr>
        <w:t xml:space="preserve"> композиции или дизайн-проекта оформления витрины магазина.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Интерьеры общественных зданий (театр, кафе, вокзал, офис, школа).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Единство эстетического и функционального в </w:t>
      </w:r>
      <w:proofErr w:type="spellStart"/>
      <w:r w:rsidRPr="00D6190A">
        <w:rPr>
          <w:rFonts w:cstheme="minorHAnsi"/>
          <w:sz w:val="28"/>
          <w:szCs w:val="28"/>
        </w:rPr>
        <w:t>объемнопространственной</w:t>
      </w:r>
      <w:proofErr w:type="spellEnd"/>
      <w:r w:rsidRPr="00D6190A">
        <w:rPr>
          <w:rFonts w:cstheme="minorHAnsi"/>
          <w:sz w:val="28"/>
          <w:szCs w:val="28"/>
        </w:rPr>
        <w:t xml:space="preserve"> организации среды жизнедеятельности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человека и индивидуальное проектирование.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творческих эскизов по теме "Дизайн современной одежды".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развития технологий в становлении новых видов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театра в древнейших обрядах. История развития искусства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Жанровое многообразие театральных представлений, шоу, праздников и их визуальный облик.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6190A">
        <w:rPr>
          <w:rFonts w:cstheme="minorHAnsi"/>
          <w:sz w:val="28"/>
          <w:szCs w:val="28"/>
        </w:rPr>
        <w:t>Билибин</w:t>
      </w:r>
      <w:proofErr w:type="spellEnd"/>
      <w:r w:rsidRPr="00D6190A">
        <w:rPr>
          <w:rFonts w:cstheme="minorHAnsi"/>
          <w:sz w:val="28"/>
          <w:szCs w:val="28"/>
        </w:rPr>
        <w:t>, А. Головин и других художников-постановщиков). Школьный спектакль и работа художника по его подготовке.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6190A">
        <w:rPr>
          <w:rFonts w:cstheme="minorHAnsi"/>
          <w:sz w:val="28"/>
          <w:szCs w:val="28"/>
        </w:rPr>
        <w:t>дагеротипа</w:t>
      </w:r>
      <w:proofErr w:type="spellEnd"/>
      <w:r w:rsidRPr="00D6190A">
        <w:rPr>
          <w:rFonts w:cstheme="minorHAnsi"/>
          <w:sz w:val="28"/>
          <w:szCs w:val="28"/>
        </w:rPr>
        <w:t xml:space="preserve"> до компьютерных технологий.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возможности художественной обработки цифровой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мира и "</w:t>
      </w:r>
      <w:proofErr w:type="spellStart"/>
      <w:r w:rsidRPr="00D6190A">
        <w:rPr>
          <w:rFonts w:cstheme="minorHAnsi"/>
          <w:sz w:val="28"/>
          <w:szCs w:val="28"/>
        </w:rPr>
        <w:t>Родиноведение</w:t>
      </w:r>
      <w:proofErr w:type="spellEnd"/>
      <w:r w:rsidRPr="00D6190A">
        <w:rPr>
          <w:rFonts w:cstheme="minorHAnsi"/>
          <w:sz w:val="28"/>
          <w:szCs w:val="28"/>
        </w:rPr>
        <w:t>" в фотографиях С.М. Прокудина-Горского. Сохраненная история и роль его фотографий в современной отечественной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кадра, ракурс, плановость, графический ритм.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6190A">
        <w:rPr>
          <w:rFonts w:cstheme="minorHAnsi"/>
          <w:sz w:val="28"/>
          <w:szCs w:val="28"/>
        </w:rPr>
        <w:t>Фотопейзаж</w:t>
      </w:r>
      <w:proofErr w:type="spellEnd"/>
      <w:r w:rsidRPr="00D6190A">
        <w:rPr>
          <w:rFonts w:cstheme="minorHAnsi"/>
          <w:sz w:val="28"/>
          <w:szCs w:val="28"/>
        </w:rPr>
        <w:t xml:space="preserve"> в творчестве профессиональных фотографов.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Образные возможности черно-белой и цветной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"Работать для жизни..." - фотографии Александра Родченко, их значение и влияние на стиль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6190A">
        <w:rPr>
          <w:rFonts w:cstheme="minorHAnsi"/>
          <w:sz w:val="28"/>
          <w:szCs w:val="28"/>
        </w:rPr>
        <w:t>фотообраза</w:t>
      </w:r>
      <w:proofErr w:type="spellEnd"/>
      <w:r w:rsidRPr="00D6190A">
        <w:rPr>
          <w:rFonts w:cstheme="minorHAnsi"/>
          <w:sz w:val="28"/>
          <w:szCs w:val="28"/>
        </w:rPr>
        <w:t xml:space="preserve"> на жизнь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Ожившее изображение. История кино и его эволюция как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Монтаж композиционно построенных кадров - основа языка киноискусства.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6190A">
        <w:rPr>
          <w:rFonts w:cstheme="minorHAnsi"/>
          <w:sz w:val="28"/>
          <w:szCs w:val="28"/>
        </w:rPr>
        <w:t>раскадровка</w:t>
      </w:r>
      <w:proofErr w:type="spellEnd"/>
      <w:r w:rsidRPr="00D6190A">
        <w:rPr>
          <w:rFonts w:cstheme="minorHAnsi"/>
          <w:sz w:val="28"/>
          <w:szCs w:val="28"/>
        </w:rPr>
        <w:t>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и технология. Создатель телевидения - русский инженер Владимир Козьмич Зворыкин.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Роль телевидения в превращении мира в единое информационное </w:t>
      </w:r>
      <w:r w:rsidRPr="00D6190A">
        <w:rPr>
          <w:rFonts w:cstheme="minorHAnsi"/>
          <w:sz w:val="28"/>
          <w:szCs w:val="28"/>
        </w:rPr>
        <w:lastRenderedPageBreak/>
        <w:t>пространство. Картина мира, создаваемая телевидением. Прямой эфир и его значение.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Художнические роли каждого человека в реальной бытийной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искусства в жизни общества и его влияние на жизнь каждого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6. Планируемые результаты освоения программы по изобразительному искусству на уровне основного общего образования.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Патриотическое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Гражданское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</w:t>
      </w:r>
      <w:r w:rsidRPr="00D6190A">
        <w:rPr>
          <w:rFonts w:cstheme="minorHAnsi"/>
          <w:sz w:val="28"/>
          <w:szCs w:val="28"/>
        </w:rPr>
        <w:lastRenderedPageBreak/>
        <w:t>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Духовно-нравственное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D6190A">
        <w:rPr>
          <w:rFonts w:cstheme="minorHAnsi"/>
          <w:sz w:val="28"/>
          <w:szCs w:val="28"/>
        </w:rPr>
        <w:t>ценностных ориентаций</w:t>
      </w:r>
      <w:proofErr w:type="gramEnd"/>
      <w:r w:rsidRPr="00D6190A">
        <w:rPr>
          <w:rFonts w:cstheme="minorHAnsi"/>
          <w:sz w:val="28"/>
          <w:szCs w:val="28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6190A">
        <w:rPr>
          <w:rFonts w:cstheme="minorHAnsi"/>
          <w:sz w:val="28"/>
          <w:szCs w:val="28"/>
        </w:rPr>
        <w:t>самореализующейся</w:t>
      </w:r>
      <w:proofErr w:type="spellEnd"/>
      <w:r w:rsidRPr="00D6190A">
        <w:rPr>
          <w:rFonts w:cstheme="minorHAnsi"/>
          <w:sz w:val="28"/>
          <w:szCs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Ценности познавательной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</w:t>
      </w:r>
      <w:r w:rsidRPr="00D6190A">
        <w:rPr>
          <w:rFonts w:cstheme="minorHAnsi"/>
          <w:sz w:val="28"/>
          <w:szCs w:val="28"/>
        </w:rPr>
        <w:lastRenderedPageBreak/>
        <w:t>уроках изобразительного искусства и при выполнении заданий культурно-исторической направленности.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Экологическое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Трудовое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Воспитывающая предметно-эстетическая среда.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форму предмета,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выявлять положение предметной формы в пространстве;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обобщать форму составной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структурировать предметно-пространственные явления;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электронные образовательные ресурсы;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работать с электронными учебными пособиями и учебниками;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6.2.4. У обучающегося будут сформированы следующие универсальные коммуникативные действия: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D6190A">
        <w:rPr>
          <w:rFonts w:cstheme="minorHAnsi"/>
          <w:sz w:val="28"/>
          <w:szCs w:val="28"/>
        </w:rPr>
        <w:lastRenderedPageBreak/>
        <w:t xml:space="preserve">с целями и условиями общения, развивая способность к </w:t>
      </w:r>
      <w:proofErr w:type="spellStart"/>
      <w:r w:rsidRPr="00D6190A">
        <w:rPr>
          <w:rFonts w:cstheme="minorHAnsi"/>
          <w:sz w:val="28"/>
          <w:szCs w:val="28"/>
        </w:rPr>
        <w:t>эмпатии</w:t>
      </w:r>
      <w:proofErr w:type="spellEnd"/>
      <w:r w:rsidRPr="00D6190A">
        <w:rPr>
          <w:rFonts w:cstheme="minorHAnsi"/>
          <w:sz w:val="28"/>
          <w:szCs w:val="28"/>
        </w:rPr>
        <w:t xml:space="preserve"> и опираясь на восприятие окружающих;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6.2.5. У обучающегося будут сформированы умения самоорганизации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6.2.6. У обучающегося будут сформированы умения самоконтроля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признавать свое и чужое право на ошибку;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6190A">
        <w:rPr>
          <w:rFonts w:cstheme="minorHAnsi"/>
          <w:sz w:val="28"/>
          <w:szCs w:val="28"/>
        </w:rPr>
        <w:t>межвозрастном</w:t>
      </w:r>
      <w:proofErr w:type="spellEnd"/>
      <w:r w:rsidRPr="00D6190A">
        <w:rPr>
          <w:rFonts w:cstheme="minorHAnsi"/>
          <w:sz w:val="28"/>
          <w:szCs w:val="28"/>
        </w:rPr>
        <w:t xml:space="preserve"> взаимодействии.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 xml:space="preserve">6.3. Предметные результаты освоения программы по изобразительному искусству сгруппированы по учебным модулям и должны отражать </w:t>
      </w:r>
      <w:proofErr w:type="spellStart"/>
      <w:r w:rsidRPr="00D6190A">
        <w:rPr>
          <w:rFonts w:cstheme="minorHAnsi"/>
          <w:sz w:val="28"/>
          <w:szCs w:val="28"/>
        </w:rPr>
        <w:t>сформированность</w:t>
      </w:r>
      <w:proofErr w:type="spellEnd"/>
      <w:r w:rsidRPr="00D6190A">
        <w:rPr>
          <w:rFonts w:cstheme="minorHAnsi"/>
          <w:sz w:val="28"/>
          <w:szCs w:val="28"/>
        </w:rPr>
        <w:t xml:space="preserve"> умений.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причины деления пространственных искусств на виды;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роль рисунка как основы изобразительной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учебного рисунка - светотеневого изображения объемных форм;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понятия графической грамоты изображения предмета "освещенная </w:t>
      </w:r>
      <w:r w:rsidRPr="00D6190A">
        <w:rPr>
          <w:rFonts w:cstheme="minorHAnsi"/>
          <w:sz w:val="28"/>
          <w:szCs w:val="28"/>
        </w:rPr>
        <w:lastRenderedPageBreak/>
        <w:t>часть", "блик", "полутень", "собственная тень", "падающая тень" и уметь их применять в практике рисунка;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содержание понятий "тон", "тональные отношения" и иметь опыт их визуального анализа;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линейного рисунка, понимать выразительные возможности линии;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основы </w:t>
      </w:r>
      <w:proofErr w:type="spellStart"/>
      <w:r w:rsidRPr="00D6190A">
        <w:rPr>
          <w:rFonts w:cstheme="minorHAnsi"/>
          <w:sz w:val="28"/>
          <w:szCs w:val="28"/>
        </w:rPr>
        <w:t>цветоведения</w:t>
      </w:r>
      <w:proofErr w:type="spellEnd"/>
      <w:r w:rsidRPr="00D6190A">
        <w:rPr>
          <w:rFonts w:cstheme="minorHAnsi"/>
          <w:sz w:val="28"/>
          <w:szCs w:val="28"/>
        </w:rPr>
        <w:t>: характеризовать основные и составные цвета, дополнительные цвета - и значение этих знаний для искусства живописи;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"жанры в изобразительном искусстве", перечислять жанры;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графического натюрморта;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натюрморта средствами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уметь сравнивать содержание портретного образа в искусстве Древнего </w:t>
      </w:r>
      <w:r w:rsidRPr="00D6190A">
        <w:rPr>
          <w:rFonts w:cstheme="minorHAnsi"/>
          <w:sz w:val="28"/>
          <w:szCs w:val="28"/>
        </w:rPr>
        <w:lastRenderedPageBreak/>
        <w:t>Рима, эпохи Возрождения 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6190A">
        <w:rPr>
          <w:rFonts w:cstheme="minorHAnsi"/>
          <w:sz w:val="28"/>
          <w:szCs w:val="28"/>
        </w:rPr>
        <w:t>Боровиковский</w:t>
      </w:r>
      <w:proofErr w:type="spellEnd"/>
      <w:r w:rsidRPr="00D6190A">
        <w:rPr>
          <w:rFonts w:cstheme="minorHAnsi"/>
          <w:sz w:val="28"/>
          <w:szCs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начальный опыт лепки головы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жанре портрета в искусстве XX в. - западном и отечественном.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воздушной перспективы и уметь их применять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морских пейзажах И. Айвазовского;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6190A">
        <w:rPr>
          <w:rFonts w:cstheme="minorHAnsi"/>
          <w:sz w:val="28"/>
          <w:szCs w:val="28"/>
        </w:rPr>
        <w:t>Саврасова</w:t>
      </w:r>
      <w:proofErr w:type="spellEnd"/>
      <w:r w:rsidRPr="00D6190A">
        <w:rPr>
          <w:rFonts w:cstheme="minorHAnsi"/>
          <w:sz w:val="28"/>
          <w:szCs w:val="28"/>
        </w:rPr>
        <w:t>, И. Шишкина, И. Левитана и художников XX в. (по выбору);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городского пейзажа - по памяти или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развитии исторического жанра в творчестве отечественных художников XX в.;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"Давид" Микеланджело, "Весна" С. Боттичелли;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</w:t>
      </w:r>
      <w:proofErr w:type="spellStart"/>
      <w:r w:rsidRPr="00D6190A">
        <w:rPr>
          <w:rFonts w:cstheme="minorHAnsi"/>
          <w:sz w:val="28"/>
          <w:szCs w:val="28"/>
        </w:rPr>
        <w:t>Пьета</w:t>
      </w:r>
      <w:proofErr w:type="spellEnd"/>
      <w:r w:rsidRPr="00D6190A">
        <w:rPr>
          <w:rFonts w:cstheme="minorHAnsi"/>
          <w:sz w:val="28"/>
          <w:szCs w:val="28"/>
        </w:rPr>
        <w:t>" Микеланджело и других скульптурах;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картинах на библейские темы в истории русского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</w:t>
      </w:r>
      <w:proofErr w:type="spellStart"/>
      <w:r w:rsidRPr="00D6190A">
        <w:rPr>
          <w:rFonts w:cstheme="minorHAnsi"/>
          <w:sz w:val="28"/>
          <w:szCs w:val="28"/>
        </w:rPr>
        <w:t>Ге</w:t>
      </w:r>
      <w:proofErr w:type="spellEnd"/>
      <w:r w:rsidRPr="00D6190A">
        <w:rPr>
          <w:rFonts w:cstheme="minorHAnsi"/>
          <w:sz w:val="28"/>
          <w:szCs w:val="28"/>
        </w:rPr>
        <w:t>, "Христос и грешница" В. Поленова и других картин;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о русской иконописи, о великих русских иконописцах: Андрее Рублеве, Феофане Греке, Дионисии;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воспринимать искусство древнерусской иконописи как уникальное и высокое достижение отечественной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6.5. 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формальной композиции и ее значение как основы языка конструктивных искусств;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основные средства - требования к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и объяснять основные типы формальной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формальные композиции на выражение в них движения и статики;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навыки вариативности в ритмической организации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цвета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выражение "цветовой образ";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цвет в графических композициях как акцент или доминанту, объединенные одним стилем;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соотносить особенности стилизации рисунка шрифта и содержание текста, </w:t>
      </w:r>
      <w:r w:rsidRPr="00D6190A">
        <w:rPr>
          <w:rFonts w:cstheme="minorHAnsi"/>
          <w:sz w:val="28"/>
          <w:szCs w:val="28"/>
        </w:rPr>
        <w:lastRenderedPageBreak/>
        <w:t>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выполнять построение макета пространственно-объемной композиции по его чертежу;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</w:t>
      </w:r>
      <w:r w:rsidRPr="00D6190A">
        <w:rPr>
          <w:rFonts w:cstheme="minorHAnsi"/>
          <w:sz w:val="28"/>
          <w:szCs w:val="28"/>
        </w:rPr>
        <w:lastRenderedPageBreak/>
        <w:t>парковой архитектуры и школах ландшафтного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костюма в истории разных эпох, характеризовать понятие моды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понимать и характеризовать роль визуального образа в синтетических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6190A">
        <w:rPr>
          <w:rFonts w:cstheme="minorHAnsi"/>
          <w:sz w:val="28"/>
          <w:szCs w:val="28"/>
        </w:rPr>
        <w:t>Билибина</w:t>
      </w:r>
      <w:proofErr w:type="spellEnd"/>
      <w:r w:rsidRPr="00D6190A">
        <w:rPr>
          <w:rFonts w:cstheme="minorHAnsi"/>
          <w:sz w:val="28"/>
          <w:szCs w:val="28"/>
        </w:rPr>
        <w:t>, А. Головина и других художников);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"длительность экспозиции", "выдержка", "диафрагма";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фотографий "</w:t>
      </w:r>
      <w:proofErr w:type="spellStart"/>
      <w:r w:rsidRPr="00D6190A">
        <w:rPr>
          <w:rFonts w:cstheme="minorHAnsi"/>
          <w:sz w:val="28"/>
          <w:szCs w:val="28"/>
        </w:rPr>
        <w:t>Родиноведения</w:t>
      </w:r>
      <w:proofErr w:type="spellEnd"/>
      <w:r w:rsidRPr="00D6190A">
        <w:rPr>
          <w:rFonts w:cstheme="minorHAnsi"/>
          <w:sz w:val="28"/>
          <w:szCs w:val="28"/>
        </w:rPr>
        <w:t>" С.М. Прокудина-Горского для современных представлений об истории жизни в нашей стране;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различные жанры художественной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значение репортажного жанра, роли журналистов-фотографов в истории XX в. и современном мире;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 </w:t>
      </w:r>
      <w:proofErr w:type="spellStart"/>
      <w:r w:rsidRPr="00D6190A">
        <w:rPr>
          <w:rFonts w:cstheme="minorHAnsi"/>
          <w:sz w:val="28"/>
          <w:szCs w:val="28"/>
        </w:rPr>
        <w:t>фототворчестве</w:t>
      </w:r>
      <w:proofErr w:type="spellEnd"/>
      <w:r w:rsidRPr="00D6190A">
        <w:rPr>
          <w:rFonts w:cstheme="minorHAnsi"/>
          <w:sz w:val="28"/>
          <w:szCs w:val="28"/>
        </w:rPr>
        <w:t xml:space="preserve"> А. Родченко, о том, как его фотографии выражают образ эпохи, его авторскую позицию, и о влиянии его фотографий на стиль эпохи;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компьютерной обработки и преобразования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этапах в истории кино и его эволюции как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видео в современной бытовой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 критического осмысления качества снятых роликов;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опыт анализа художественного образа и средств его достижения в лучших отечественных мультфильмах; осознавать многообразие подходов, </w:t>
      </w:r>
      <w:r w:rsidRPr="00D6190A">
        <w:rPr>
          <w:rFonts w:cstheme="minorHAnsi"/>
          <w:sz w:val="28"/>
          <w:szCs w:val="28"/>
        </w:rPr>
        <w:lastRenderedPageBreak/>
        <w:t>поэзию и уникальность художественных образов отечественной мультипликации;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создателе телевидения - русском инженере Владимире Зворыкине;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67304" w:rsidRPr="00D6190A" w:rsidRDefault="00067304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ТЕМАТИЧЕСКОЕ ПЛАНИРОВАНИЕ </w:t>
      </w: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061"/>
        <w:gridCol w:w="981"/>
        <w:gridCol w:w="1944"/>
        <w:gridCol w:w="2019"/>
        <w:gridCol w:w="6124"/>
      </w:tblGrid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1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2458"/>
        <w:gridCol w:w="1042"/>
        <w:gridCol w:w="2080"/>
        <w:gridCol w:w="2161"/>
        <w:gridCol w:w="5349"/>
      </w:tblGrid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2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3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4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935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5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3298B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237"/>
        <w:gridCol w:w="929"/>
        <w:gridCol w:w="1828"/>
        <w:gridCol w:w="1898"/>
        <w:gridCol w:w="5728"/>
      </w:tblGrid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6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Образ человека и индивидуально</w:t>
            </w:r>
            <w:r w:rsidRPr="00D6190A">
              <w:rPr>
                <w:rFonts w:cstheme="minorHAnsi"/>
                <w:sz w:val="28"/>
                <w:szCs w:val="28"/>
              </w:rPr>
              <w:lastRenderedPageBreak/>
              <w:t>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204AE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655821" w:rsidRPr="00D6190A" w:rsidSect="0090019A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AE2" w:rsidRDefault="00204AE2" w:rsidP="00D77D1E">
      <w:r>
        <w:separator/>
      </w:r>
    </w:p>
  </w:endnote>
  <w:endnote w:type="continuationSeparator" w:id="0">
    <w:p w:rsidR="00204AE2" w:rsidRDefault="00204AE2" w:rsidP="00D7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AE2" w:rsidRDefault="00204AE2" w:rsidP="00D77D1E">
      <w:r>
        <w:separator/>
      </w:r>
    </w:p>
  </w:footnote>
  <w:footnote w:type="continuationSeparator" w:id="0">
    <w:p w:rsidR="00204AE2" w:rsidRDefault="00204AE2" w:rsidP="00D77D1E">
      <w:r>
        <w:continuationSeparator/>
      </w:r>
    </w:p>
  </w:footnote>
  <w:footnote w:id="1">
    <w:p w:rsidR="00D77D1E" w:rsidRPr="00716329" w:rsidRDefault="00D77D1E" w:rsidP="00D77D1E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0C02D6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0C02D6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0C02D6">
        <w:rPr>
          <w:rFonts w:ascii="Times New Roman" w:hAnsi="Times New Roman" w:cs="Times New Roman"/>
          <w:sz w:val="20"/>
          <w:szCs w:val="20"/>
        </w:rPr>
        <w:t xml:space="preserve">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</w:p>
    <w:p w:rsidR="00D77D1E" w:rsidRPr="00A413AE" w:rsidRDefault="00D77D1E" w:rsidP="00D77D1E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710B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621389"/>
    <w:multiLevelType w:val="hybridMultilevel"/>
    <w:tmpl w:val="0010E0BE"/>
    <w:lvl w:ilvl="0" w:tplc="2D404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2E36F0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6CE2CAE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87005F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645F27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00"/>
    <w:rsid w:val="0003092B"/>
    <w:rsid w:val="00067304"/>
    <w:rsid w:val="000C02D6"/>
    <w:rsid w:val="00204AE2"/>
    <w:rsid w:val="002F770F"/>
    <w:rsid w:val="0033298B"/>
    <w:rsid w:val="00380B5C"/>
    <w:rsid w:val="00486067"/>
    <w:rsid w:val="00555FF7"/>
    <w:rsid w:val="00655821"/>
    <w:rsid w:val="006763BF"/>
    <w:rsid w:val="006F5E1F"/>
    <w:rsid w:val="008103EA"/>
    <w:rsid w:val="00831B85"/>
    <w:rsid w:val="008947CF"/>
    <w:rsid w:val="008C6900"/>
    <w:rsid w:val="008D042F"/>
    <w:rsid w:val="0090019A"/>
    <w:rsid w:val="00D32881"/>
    <w:rsid w:val="00D6190A"/>
    <w:rsid w:val="00D65D60"/>
    <w:rsid w:val="00D77D1E"/>
    <w:rsid w:val="00DE2290"/>
    <w:rsid w:val="00E6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C5824"/>
  <w15:docId w15:val="{04DE67D5-D3A2-4979-98F6-F9D5329D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77D1E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D77D1E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D77D1E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380B5C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6F5E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5E1F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3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8" Type="http://schemas.openxmlformats.org/officeDocument/2006/relationships/hyperlink" Target="https://multiurok.ru/all-goto/?url=https://uchitelya.com/izo/156255-kartoteka-didakticheskih-igr-po-izodeyatelnosti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ultiurok.ru/all-goto/?url=https://resh.edu.ru/subject/7/" TargetMode="External"/><Relationship Id="rId12" Type="http://schemas.openxmlformats.org/officeDocument/2006/relationships/hyperlink" Target="https://multiurok.ru/all-goto/?url=https://resh.edu.ru/subject/7/" TargetMode="External"/><Relationship Id="rId17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s://resh.edu.ru/subject/7/" TargetMode="External"/><Relationship Id="rId20" Type="http://schemas.openxmlformats.org/officeDocument/2006/relationships/hyperlink" Target="https://multiurok.ru/all-goto/?url=http://www.openclass.ru/node/2030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ltiurok.ru/all-goto/?url=http://www.openclass.ru/node/20307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all-goto/?url=http://.schol-collection.edu.ru/" TargetMode="External"/><Relationship Id="rId10" Type="http://schemas.openxmlformats.org/officeDocument/2006/relationships/hyperlink" Target="https://multiurok.ru/all-goto/?url=http://.schol-collection.edu.ru/" TargetMode="External"/><Relationship Id="rId19" Type="http://schemas.openxmlformats.org/officeDocument/2006/relationships/hyperlink" Target="https://multiurok.ru/all-goto/?url=http://.sch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all-goto/?url=https://uchitelya.com/izo/156255-kartoteka-didakticheskih-igr-po-izodeyatelnosti.html" TargetMode="External"/><Relationship Id="rId14" Type="http://schemas.openxmlformats.org/officeDocument/2006/relationships/hyperlink" Target="https://multiurok.ru/all-goto/?url=https://uchitelya.com/izo/156255-kartoteka-didakticheskih-igr-po-izodeyatelnost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39</Pages>
  <Words>12412</Words>
  <Characters>70753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14</cp:revision>
  <dcterms:created xsi:type="dcterms:W3CDTF">2023-09-28T02:59:00Z</dcterms:created>
  <dcterms:modified xsi:type="dcterms:W3CDTF">2023-10-09T03:49:00Z</dcterms:modified>
</cp:coreProperties>
</file>